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7E" w:rsidRDefault="002557A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Реализация принципа преемственности на ступенях общего образования как одна из основных задач ФГОС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общества происходит благодаря передаче социальных и культурных ценностей от поколения к поколению, от формации к формации. Развитие человеческой личности также происходит поэтапно, и для создания единого непрерывного образовательного процесса на с</w:t>
      </w:r>
      <w:r>
        <w:rPr>
          <w:rFonts w:ascii="Times New Roman" w:eastAsia="Times New Roman" w:hAnsi="Times New Roman" w:cs="Times New Roman"/>
          <w:sz w:val="28"/>
          <w:szCs w:val="28"/>
        </w:rPr>
        <w:t>межных этапах необходимо создание системы связей, обеспечивающей взаимодействие основных задач, содержания и методов обучения и воспитания.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Преемственность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связь между различными этапами или ступенями развития, сущность которой состоит в сохранении тех и</w:t>
      </w:r>
      <w:r>
        <w:rPr>
          <w:rFonts w:ascii="Times New Roman" w:eastAsia="Times New Roman" w:hAnsi="Times New Roman" w:cs="Times New Roman"/>
          <w:sz w:val="28"/>
          <w:szCs w:val="28"/>
        </w:rPr>
        <w:t>ли иных элементов целого или отдельных его характеристик при переходе к новому состоянию.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преемственностью в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будем понимать связь между этапами в процессе обучения и развития.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преемственности не нова, но по-прежнему актуальна, поск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ольку различия в требованиях к уровню знаний, умений и навыков, получаемых детьми на разных этапах образования весьма существенны. Федеральные государственные образовательные стандарты создают основу для перехода от школы знаниевой к школе деятельностной,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развивающей, для создания единой социально-педагогической среды, способствующей формированию и развитию человеческого потенциала России. 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Современные образовательные стандарты должны обеспечивать преемственность как всех ступеней общего образования, так и </w:t>
      </w:r>
      <w:r>
        <w:rPr>
          <w:rFonts w:ascii="Times New Roman" w:eastAsia="Times New Roman" w:hAnsi="Times New Roman" w:cs="Times New Roman"/>
          <w:sz w:val="28"/>
          <w:szCs w:val="28"/>
        </w:rPr>
        <w:t>всей системы основных образовательных программ – от дошкольных до профессиональных. Цель современного образования – обеспечение духовно-нравственного развития и воспитания обучающихся, формирование социально активной, функционально грамотной личности, спос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обной реализовать свои личностные и профессиональные качества. Важнейшим условием реализации этой цели является непрерывность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которая обеспечивается преемственными связями на всех этапах. Ключевой стратегический приоритет непрерывного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— 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умения учиться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овладение обучающимися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универсальными способами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должны обеспечить их успешность на всех этапах обучения. 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Вряд ли кто-то оспорит тот факт, что начальная школа – важнейший этап образовательног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процесса, фундамент, на котором строится дальнейшее развитие всех способностей человека.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точки зрения знаниевой системы, преемственность дошкольного образовательного учреждения – это ориентация на требования школы, формирование тех знаний, умений и нав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ыков, которые необходимы для дальнейшего обучения в школе. 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подход привел к тому, что требования к готовности ребёнка обучаться в школе часто завышены. Многие дошкольные учреждения практикуют раннее обучение старших дошкольников письму, чтению, услож</w:t>
      </w:r>
      <w:r>
        <w:rPr>
          <w:rFonts w:ascii="Times New Roman" w:eastAsia="Times New Roman" w:hAnsi="Times New Roman" w:cs="Times New Roman"/>
          <w:sz w:val="28"/>
          <w:szCs w:val="28"/>
        </w:rPr>
        <w:t>нённой математике, то есть, подчиняют содержание дошкольного образования «школьной» логике. Такая организация обучения была бы оправданна, если бы не приводила к обратному результату. Увеличение объема знаний часто тормозит развитие познавательных процессо</w:t>
      </w:r>
      <w:r>
        <w:rPr>
          <w:rFonts w:ascii="Times New Roman" w:eastAsia="Times New Roman" w:hAnsi="Times New Roman" w:cs="Times New Roman"/>
          <w:sz w:val="28"/>
          <w:szCs w:val="28"/>
        </w:rPr>
        <w:t>в. Время, отведенное учебным занятиям, отнято у игровой деятельности и двигательной активности, а ведь игровая деятельность в этом возрасте является ведущей. Выполнение домашних заданий в вечернее время наносит непоправимый вред несформированному зрительно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 аппарату. А раннее (до 5 лет) обучение курсивному письму недопустимо, так как мелкие мышцы кисти развиваются медленно, только к 6–7 годам. Неадекватность требований к уровню сформированности умений создаёт условия для постоянного напряжения, тревожности</w:t>
      </w:r>
      <w:r>
        <w:rPr>
          <w:rFonts w:ascii="Times New Roman" w:eastAsia="Times New Roman" w:hAnsi="Times New Roman" w:cs="Times New Roman"/>
          <w:sz w:val="28"/>
          <w:szCs w:val="28"/>
        </w:rPr>
        <w:t>, страха очередной ошибки. В итоге «нелюбовь» к письму, графическую нестабильность и неправильность письма преодолеть при дальнейшем обучении в школе практически не удаётся.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Истинная суть преемственности между детским садом и начальной школой лежит в основ</w:t>
      </w:r>
      <w:r>
        <w:rPr>
          <w:rFonts w:ascii="Times New Roman" w:eastAsia="Times New Roman" w:hAnsi="Times New Roman" w:cs="Times New Roman"/>
          <w:sz w:val="28"/>
          <w:szCs w:val="28"/>
        </w:rPr>
        <w:t>е современных образовательных стандартов. Важнейшей задачей педагогов является создание условий для формирования познавательных мотивов обучения, а не формирование внушительного багажа знаний, с которыми ребенок должен прийти из детского сада в школу. Цель</w:t>
      </w:r>
      <w:r>
        <w:rPr>
          <w:rFonts w:ascii="Times New Roman" w:eastAsia="Times New Roman" w:hAnsi="Times New Roman" w:cs="Times New Roman"/>
          <w:sz w:val="28"/>
          <w:szCs w:val="28"/>
        </w:rPr>
        <w:t>ю освоения образовательной программы дошкольного образования является формирование интегративных качеств личности. Интегративные качества дошкольника – инициативность, креативность, а самое главное, готовность учиться в течение всей своей жизни – формируют</w:t>
      </w:r>
      <w:r>
        <w:rPr>
          <w:rFonts w:ascii="Times New Roman" w:eastAsia="Times New Roman" w:hAnsi="Times New Roman" w:cs="Times New Roman"/>
          <w:sz w:val="28"/>
          <w:szCs w:val="28"/>
        </w:rPr>
        <w:t>ся с детства и в дальнейшем являются основой для формирования универсальных учебных действий младшего школьника.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направлениями для осуществления преемственности дошкольного и начал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общего образования являются:</w:t>
      </w:r>
    </w:p>
    <w:p w:rsidR="0098677E" w:rsidRDefault="00255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здоровья и физическое развитие детей; </w:t>
      </w:r>
    </w:p>
    <w:p w:rsidR="0098677E" w:rsidRDefault="00255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развития их познавательной активности как необходимого компонента учебной деятельности; </w:t>
      </w:r>
    </w:p>
    <w:p w:rsidR="0098677E" w:rsidRDefault="00255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умственные и нравственные способности учащихся; </w:t>
      </w:r>
    </w:p>
    <w:p w:rsidR="0098677E" w:rsidRDefault="00255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 т.е. умения общаться со взрослыми и сверстниками.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образовательные программы дошкольного и начального образования имеют единую направленность:</w:t>
      </w:r>
    </w:p>
    <w:p w:rsidR="0098677E" w:rsidRDefault="00255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и развитие основ духовно-нравственной культуры, личностное и интеллектуальное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детей;</w:t>
      </w:r>
    </w:p>
    <w:p w:rsidR="0098677E" w:rsidRDefault="00255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успешной социализации ребенка;</w:t>
      </w:r>
    </w:p>
    <w:p w:rsidR="0098677E" w:rsidRDefault="00255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способностей, инициативы, самосовершенствования;</w:t>
      </w:r>
    </w:p>
    <w:p w:rsidR="0098677E" w:rsidRDefault="00255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 детей.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этого, можно обозначить основные задачи реализации принципа преемственности на этапе «детский сад – школа».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дошкольной образовательной организации это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физического и психического здоровья детей;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основных познавательных процессов (внимания, воображения, памяти, мышления, речи);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умений, произвольности поведения, доброжелательности, умения взаимодействовать с педагогами и сверстниками;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циативности, самостоятельности, активности, любознательности, стремления к расширению знаний;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отдельных приемов учебно-познавательной деятельности (умение ориентироваться в задании, осуществлять самоконтроль).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организация м</w:t>
      </w:r>
      <w:r>
        <w:rPr>
          <w:rFonts w:ascii="Times New Roman" w:eastAsia="Times New Roman" w:hAnsi="Times New Roman" w:cs="Times New Roman"/>
          <w:sz w:val="28"/>
          <w:szCs w:val="28"/>
        </w:rPr>
        <w:t>ожет параллельно решать следующие задачи: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игры и разных видов детского творчества в образовательном процессе в первый год обучения;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содержания уроков эстетического цикла (изобразительное искусство, музыка, технология и т.п.);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детей к национальной художественной культуре;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в школе развивающей предметной среды; 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Преемственность между детским садом и школой осуществляется как по содержанию обучения и воспитания, так и по методам, приемам, организационным формам учебн</w:t>
      </w:r>
      <w:r>
        <w:rPr>
          <w:rFonts w:ascii="Times New Roman" w:eastAsia="Times New Roman" w:hAnsi="Times New Roman" w:cs="Times New Roman"/>
          <w:sz w:val="28"/>
          <w:szCs w:val="28"/>
        </w:rPr>
        <w:t>о-воспитательной работы. Учитель начальной школы для повышения эффективности обучения должен использовать игровые приемы, часто применяемые в детском саду; воспитатель детского сада должен включать в процесс обучения специальные учебные задания,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постепенно усложняя их, и тем самым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формируя у дошкольников предпосылки учебной деятельности. Занятия как форма обучения в детском саду предшествуют уроку в школе. 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Важнейшей характеристикой качества преемственности является технологическая преемственнос</w:t>
      </w:r>
      <w:r>
        <w:rPr>
          <w:rFonts w:ascii="Times New Roman" w:eastAsia="Times New Roman" w:hAnsi="Times New Roman" w:cs="Times New Roman"/>
          <w:sz w:val="28"/>
          <w:szCs w:val="28"/>
        </w:rPr>
        <w:t>ть. Под технологической преемственностью понимается единство технологических подходов, приемов, методов. Одним из самых эффективных путей развития интеллектуального творческого потенциала личности является организация исследовательской деятельности детей с</w:t>
      </w:r>
      <w:r>
        <w:rPr>
          <w:rFonts w:ascii="Times New Roman" w:eastAsia="Times New Roman" w:hAnsi="Times New Roman" w:cs="Times New Roman"/>
          <w:sz w:val="28"/>
          <w:szCs w:val="28"/>
        </w:rPr>
        <w:t>таршего дошкольного и младшего школьного возраста. В детских играх и на специальных занятиях у детей легко формируются умения и навыки исследователя, которые в дальнейшем переносятся во все виды деятельности. Не заученные наизусть, а добытые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 – самые ценные и прочные.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Успешному осуществлению преемственности способствуют следующие формы работы педагогических коллективов: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содержательно и технологически единых программ социокультурного, интеллектуального и эмоционально-волевого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детей;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 и совместный анализ занятий учителями и воспитателями;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личных дел, карт развития, диагностических материалов развития ребёнка;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педагогов и родителей.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Важнейшей задачей для педагогов и псих</w:t>
      </w:r>
      <w:r>
        <w:rPr>
          <w:rFonts w:ascii="Times New Roman" w:eastAsia="Times New Roman" w:hAnsi="Times New Roman" w:cs="Times New Roman"/>
          <w:sz w:val="28"/>
          <w:szCs w:val="28"/>
        </w:rPr>
        <w:t>ологов дошкольного учреждения, начальной школы и родителей является сохранение здоровья и эмоционального благополучия детей, поскольку это главное условие их успешной адаптации в новых условиях, а в дальнейшем повышения уровня качества образования. Дошколь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закладывает фундамент развития способностей ребенка, а начальная школа, используя опыт детского сада, способствует дальнейшему личностному становлению ребенка.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готовности к обучению в школе означает создание у детей предпосылок для успешного усвоения учебной программы и вхождения в ученический коллектив. Это длительный и сложный процесс, целью которого является 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универсальных учебных дейс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компетенцию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«научить учиться»</w:t>
      </w:r>
      <w:r>
        <w:rPr>
          <w:rFonts w:ascii="Times New Roman" w:eastAsia="Times New Roman" w:hAnsi="Times New Roman" w:cs="Times New Roman"/>
          <w:sz w:val="28"/>
          <w:szCs w:val="28"/>
        </w:rPr>
        <w:t>, а не только освоение учащимися конкретных предметных знаний и навыков в рамках отдельных дисциплин.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преемственности при переходе от младшей ступени образования к основной так же актуальна, как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предыдущем этапе. 5-ый класс – достаточно сложный момент в жизни ребенка. Во-первых, меняются требования школы к самостоятельности и ответственности учащихся, вместо одного учителя появляется сразу много, становится больше учебных предметов, возрастает </w:t>
      </w:r>
      <w:r>
        <w:rPr>
          <w:rFonts w:ascii="Times New Roman" w:eastAsia="Times New Roman" w:hAnsi="Times New Roman" w:cs="Times New Roman"/>
          <w:sz w:val="28"/>
          <w:szCs w:val="28"/>
        </w:rPr>
        <w:t>сложность предметного содержания обучения. Во-вторых, изменяется физиология и психология самого ребенка. В этих традиционно сложных условиях основная цель учителей-предметников не разрушить, а сохранить и приумножить всё лучшее, что заложено в начальной шк</w:t>
      </w:r>
      <w:r>
        <w:rPr>
          <w:rFonts w:ascii="Times New Roman" w:eastAsia="Times New Roman" w:hAnsi="Times New Roman" w:cs="Times New Roman"/>
          <w:sz w:val="28"/>
          <w:szCs w:val="28"/>
        </w:rPr>
        <w:t>оле.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современных образовательных стандартов предполагает не только успешную адаптацию учащихся при переходе из начальной школы в основную, но и создание в основной школе образовательной среды нового типа, обеспечивающей деятельностный и 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>ий характер учения. Реализация проблемы преемственности между начальной и средней школой выходит за рамки образования. Она осуществляется в сфере социализации личности. Задача начальной школы «учить ученика учиться» должна трансформироваться в новую задачу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основной школы — «учить ученика учиться в общении».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Особая развивающая среда необходима и педагогам основной школы. Она должна способствовать формированию учителей, способных изменить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привычные способы работы с учащимися. Руководителям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следует запланировать и регулярно проводить: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курсовую подготовку учителей;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семинары, мастер-классы, открытые уроки;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инструктивно-методические совещания, заседания школьных методических объединений (кафедр) и педсоветы.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Немаловажным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условием психологической и технологической подготовки учителей основной школы к переходу на новые образовательные стандарты является самообразование и по итогам самостоятельной работы и обмен опытом с коллегами.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Реализации принципа преемственности на данн</w:t>
      </w:r>
      <w:r>
        <w:rPr>
          <w:rFonts w:ascii="Times New Roman" w:eastAsia="Times New Roman" w:hAnsi="Times New Roman" w:cs="Times New Roman"/>
          <w:sz w:val="28"/>
          <w:szCs w:val="28"/>
        </w:rPr>
        <w:t>ом этапе способствует обеспечение единства подходов к построению учебной деятельности на начальном и основном уровнях образования. Для достижения этой цели необходимо соблюдение следующих условий: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логических связей в программно-методических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тах, регламентирующих образовательный процесс;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преемственности содержания УМК, используемых в начальной и основной школе;</w:t>
      </w:r>
    </w:p>
    <w:p w:rsidR="0098677E" w:rsidRDefault="00255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преемственность (форм, методов, технологий, применяемых в учебной деятельности).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системообразующим и регламентирующим документом должна стать Основная образовательная программа основного общего образования, разработанная стратегической командой педагогического коллектива школы на основе образовательной программы начального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и являющаяся ее логическим продолжением.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основной школы должны ознакомиться с программами и учебниками начальной школы с целью понять, что уже изучено, во избежание дублирования. Выбор учебников для основной школы требует непосредственного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учителей начальных классов. Взаимодействие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взаимосодействие педагогов в этом вопросе способствует выработке единства требований в интересах преемственности содержания образования.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Ключевым вопросом, требующим повышенного внимания, является технол</w:t>
      </w:r>
      <w:r>
        <w:rPr>
          <w:rFonts w:ascii="Times New Roman" w:eastAsia="Times New Roman" w:hAnsi="Times New Roman" w:cs="Times New Roman"/>
          <w:sz w:val="28"/>
          <w:szCs w:val="28"/>
        </w:rPr>
        <w:t>огическая преемственность. Самое сложное – обеспечить преемственность форм и методов организации учебной деятельности. От технологической согласованности зависит планомерное и систематичное развитие надпредметных навыков, способности к самообразованию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прерывному развитию. 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всего, учителя начальной школы и учителя-предметники, принимающие новые классы, должны как можно лучше понять друг друга. Для этого коллектив учителей, который будет работать в 5 классе, знакомится с программой, изучает методик</w:t>
      </w:r>
      <w:r>
        <w:rPr>
          <w:rFonts w:ascii="Times New Roman" w:eastAsia="Times New Roman" w:hAnsi="Times New Roman" w:cs="Times New Roman"/>
          <w:sz w:val="28"/>
          <w:szCs w:val="28"/>
        </w:rPr>
        <w:t>у обучения конкретного учителя, выпускающего класс в основную школу. Происходит корректировка учебных программ и учебных планов, обсуждаются вопросы технологической и содержательной преемственности, индивидуально-психические особенности будущих пятиклассни</w:t>
      </w:r>
      <w:r>
        <w:rPr>
          <w:rFonts w:ascii="Times New Roman" w:eastAsia="Times New Roman" w:hAnsi="Times New Roman" w:cs="Times New Roman"/>
          <w:sz w:val="28"/>
          <w:szCs w:val="28"/>
        </w:rPr>
        <w:t>ков, формы и методы работы с детьми, специфика класса как детского коллектива. В свою очередь, учителя начальных классов, посещая уроки в 5 классах, узнают характер учебных требований, предъявляемых учителями-предметниками, знакомятся с методами и приёмами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работы. 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Педагогам нужно помнить о том, что 5 класс – очень проблемный период для учащихся. Чтобы сгладить трудности перехода, необходимы совещания с участием психолога, педагогов начальных классов и учителей-предметников, психолого-педагогическая диаг</w:t>
      </w:r>
      <w:r>
        <w:rPr>
          <w:rFonts w:ascii="Times New Roman" w:eastAsia="Times New Roman" w:hAnsi="Times New Roman" w:cs="Times New Roman"/>
          <w:sz w:val="28"/>
          <w:szCs w:val="28"/>
        </w:rPr>
        <w:t>ностика эмоционального состояния, общей работоспособности, самооценки, характера мышления, развития внимания каждого ученика, мониторинг уровня тревожности и еще целый ряд мероприятий, способствующих успешной адаптации и реализации преемственности.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Преемст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венность – двухсторонний процесс. С одной стороны – предыдущая ступень, которая формирует те знания, умения и навыки, а главное – личностные качества, которые необходимы для дальнейшего развития. С другой стороны – следующая ступень, которая развивает (а н</w:t>
      </w:r>
      <w:r>
        <w:rPr>
          <w:rFonts w:ascii="Times New Roman" w:eastAsia="Times New Roman" w:hAnsi="Times New Roman" w:cs="Times New Roman"/>
          <w:sz w:val="28"/>
          <w:szCs w:val="28"/>
        </w:rPr>
        <w:t>е игнорирует) накопленный ранее потенциал.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Панорамное рассмотрение двух самых ответственных переходных периодов позволяет убедиться, что именно принятие ФГОС помогает правильно понять суть преемственности между разными этапами образовательного процесса.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нованием преемственности разных ступеней образовательной системы служит ориентация на ключевой стратегический приоритет непрерывного образования — формирование умения учиться. В настоящее время в работе по преемственности педагоги и психологи опираются не </w:t>
      </w:r>
      <w:r>
        <w:rPr>
          <w:rFonts w:ascii="Times New Roman" w:eastAsia="Times New Roman" w:hAnsi="Times New Roman" w:cs="Times New Roman"/>
          <w:sz w:val="28"/>
          <w:szCs w:val="28"/>
        </w:rPr>
        <w:t>на расширение базы знаний, а на проявление способности ученика избирательно относиться к учебному материалу, на умение самостоятельно добывать знания, на развитие творческих способностей. Следовательно, основная задача педагога – обеспечить условия для 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оорганизации, самоконтроля, самоактуализации личности, для проявления всех способов познания. Создание развивающей среды позволяет реализовать принцип преемственности и непрерывности на разных ступенях образовательного процесса. </w:t>
      </w:r>
    </w:p>
    <w:p w:rsidR="0098677E" w:rsidRDefault="002557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ФГОС призвано при</w:t>
      </w:r>
      <w:r>
        <w:rPr>
          <w:rFonts w:ascii="Times New Roman" w:eastAsia="Times New Roman" w:hAnsi="Times New Roman" w:cs="Times New Roman"/>
          <w:sz w:val="28"/>
          <w:szCs w:val="28"/>
        </w:rPr>
        <w:t>нципиально изменить систему образования. Новые формы организации обучения, новые образовательные технологии, создание открытой информационно-образовательной среды, далеко выходящей за границы школы, – это очень серьезная, ответственная, трудная, но необход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имая работа по формированию образованного, всесторонне развитого, самостоятельного и достойного человека. </w:t>
      </w:r>
    </w:p>
    <w:p w:rsidR="0098677E" w:rsidRDefault="0025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Ананьев Б. Г. Преемственность в обучении. — М.; АРКТИ, 2007.</w:t>
      </w:r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Асмолов А.Г., Бурменская Г.В., Володарская И.В. и др.  Формирование универсальных учебных действий в основной школе: от действия к мысли — 2-е изд. — М.: Просвещение, 2011</w:t>
      </w:r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Выготский JI.C. Собрание сочинений: В 6 тт. / Гл. ред. А.В. Запорожец. Т. 4. Детская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психология / Под ред. Д.Б. Эльконина. М.: Педагогика, 1984</w:t>
      </w:r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Дронова Т. Н. Из ДОУ в школу. — М.; Линка — Пресс,2014.</w:t>
      </w:r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Заикина Е. И. Состояние преемственности и взаимодействие учителей начальных классов и учителей-предметников// Учительский журнал on-line. -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http://teacherjournal.com.ua/index.php</w:t>
        </w:r>
      </w:hyperlink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Зорина Т.В. Преемственность начального и основного общего образования в условиях реализации ФГОС ООО//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multiurok.ru</w:t>
        </w:r>
      </w:hyperlink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Каблашова О. </w:t>
      </w:r>
      <w:r>
        <w:rPr>
          <w:rFonts w:ascii="Times New Roman" w:eastAsia="Times New Roman" w:hAnsi="Times New Roman" w:cs="Times New Roman"/>
          <w:sz w:val="28"/>
          <w:szCs w:val="28"/>
        </w:rPr>
        <w:t>В. Реализация принципов преемственности и системности ФГОС НОО и ФГОС ООО// Социальная сеть работников образования. - nsportal.ru.</w:t>
      </w:r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образовательная инициатива "Наша новая школа". Утверждено приказом от 04 февраля 2010 г., Пр-271.</w:t>
      </w:r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Секретарева Л.С. Преемственность федеральных государственных образовательных стандартов дошкольного и начального общего образования//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viro.edu.ru</w:t>
        </w:r>
      </w:hyperlink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N 273-ФЗ «Об образовании в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Федерации» (с изменениями и дополнениями);</w:t>
      </w:r>
    </w:p>
    <w:p w:rsidR="0098677E" w:rsidRDefault="00255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Чащина О. Ю., Аллерборн С. Н. Преемственность уровней дошкольного и начального общего образования в рамках ФГОС // Молодой ученый. — 2015. — №21.</w:t>
      </w:r>
    </w:p>
    <w:sectPr w:rsidR="0098677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4" w:rsidRDefault="002557A4">
      <w:pPr>
        <w:spacing w:after="0" w:line="240" w:lineRule="auto"/>
      </w:pPr>
      <w:r>
        <w:separator/>
      </w:r>
    </w:p>
  </w:endnote>
  <w:endnote w:type="continuationSeparator" w:id="0">
    <w:p w:rsidR="002557A4" w:rsidRDefault="0025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7E" w:rsidRDefault="002557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35742">
      <w:rPr>
        <w:color w:val="000000"/>
      </w:rPr>
      <w:fldChar w:fldCharType="separate"/>
    </w:r>
    <w:r w:rsidR="00935742">
      <w:rPr>
        <w:noProof/>
        <w:color w:val="000000"/>
      </w:rPr>
      <w:t>1</w:t>
    </w:r>
    <w:r>
      <w:rPr>
        <w:color w:val="000000"/>
      </w:rPr>
      <w:fldChar w:fldCharType="end"/>
    </w:r>
  </w:p>
  <w:p w:rsidR="0098677E" w:rsidRDefault="00986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4" w:rsidRDefault="002557A4">
      <w:pPr>
        <w:spacing w:after="0" w:line="240" w:lineRule="auto"/>
      </w:pPr>
      <w:r>
        <w:separator/>
      </w:r>
    </w:p>
  </w:footnote>
  <w:footnote w:type="continuationSeparator" w:id="0">
    <w:p w:rsidR="002557A4" w:rsidRDefault="0025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7E" w:rsidRDefault="009357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343025" cy="419100"/>
          <wp:effectExtent l="0" t="0" r="9525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77E" w:rsidRDefault="00986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1ED2"/>
    <w:multiLevelType w:val="multilevel"/>
    <w:tmpl w:val="2B92F6FC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E25AC7"/>
    <w:multiLevelType w:val="multilevel"/>
    <w:tmpl w:val="90DA64D8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77E"/>
    <w:rsid w:val="002557A4"/>
    <w:rsid w:val="00935742"/>
    <w:rsid w:val="009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3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742"/>
  </w:style>
  <w:style w:type="paragraph" w:styleId="a9">
    <w:name w:val="footer"/>
    <w:basedOn w:val="a"/>
    <w:link w:val="aa"/>
    <w:uiPriority w:val="99"/>
    <w:unhideWhenUsed/>
    <w:rsid w:val="009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3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742"/>
  </w:style>
  <w:style w:type="paragraph" w:styleId="a9">
    <w:name w:val="footer"/>
    <w:basedOn w:val="a"/>
    <w:link w:val="aa"/>
    <w:uiPriority w:val="99"/>
    <w:unhideWhenUsed/>
    <w:rsid w:val="009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journal.com.ua/index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iro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2479</Words>
  <Characters>14132</Characters>
  <Application>Microsoft Office Word</Application>
  <DocSecurity>0</DocSecurity>
  <Lines>117</Lines>
  <Paragraphs>33</Paragraphs>
  <ScaleCrop>false</ScaleCrop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2019-10-29T09:08:00Z</dcterms:created>
  <dcterms:modified xsi:type="dcterms:W3CDTF">2019-10-29T09:08:00Z</dcterms:modified>
</cp:coreProperties>
</file>